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660AE3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E86F87">
        <w:rPr>
          <w:rFonts w:ascii="Times New Roman" w:hAnsi="Times New Roman" w:cs="Times New Roman"/>
          <w:b/>
        </w:rPr>
        <w:t>9/2025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E86F87">
        <w:rPr>
          <w:rFonts w:ascii="Times New Roman" w:hAnsi="Times New Roman" w:cs="Times New Roman"/>
        </w:rPr>
        <w:t>28</w:t>
      </w:r>
      <w:r w:rsidR="0012719F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kwietnia 2025</w:t>
      </w:r>
    </w:p>
    <w:p w:rsidR="00F04F0F" w:rsidRPr="003C29B8" w:rsidRDefault="00F04F0F" w:rsidP="00660AE3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</w:t>
      </w:r>
      <w:proofErr w:type="spellStart"/>
      <w:r w:rsidR="0012719F">
        <w:rPr>
          <w:rFonts w:ascii="Times New Roman" w:hAnsi="Times New Roman" w:cs="Times New Roman"/>
          <w:b/>
        </w:rPr>
        <w:t>Skontrowej</w:t>
      </w:r>
      <w:proofErr w:type="spellEnd"/>
      <w:r w:rsidR="0012719F">
        <w:rPr>
          <w:rFonts w:ascii="Times New Roman" w:hAnsi="Times New Roman" w:cs="Times New Roman"/>
          <w:b/>
        </w:rPr>
        <w:t xml:space="preserve">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E86F87">
        <w:rPr>
          <w:rFonts w:ascii="Times New Roman" w:hAnsi="Times New Roman" w:cs="Times New Roman"/>
          <w:b/>
        </w:rPr>
        <w:t>Grodźcu</w:t>
      </w:r>
    </w:p>
    <w:p w:rsidR="00F04F0F" w:rsidRDefault="0012719F" w:rsidP="00660AE3">
      <w:pPr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</w:r>
      <w:r w:rsidR="005C16E3">
        <w:rPr>
          <w:rFonts w:ascii="Times New Roman" w:hAnsi="Times New Roman" w:cs="Times New Roman"/>
        </w:rPr>
        <w:t xml:space="preserve">stanowiącego załącznik do </w:t>
      </w:r>
      <w:r w:rsidR="005C16E3">
        <w:rPr>
          <w:rFonts w:ascii="Times New Roman" w:hAnsi="Times New Roman" w:cs="Times New Roman"/>
        </w:rPr>
        <w:t xml:space="preserve">Zarządzenia nr 8/2023 z dnia 10 lutego 2023 roku </w:t>
      </w:r>
      <w:r w:rsidR="00F6168C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</w:t>
      </w:r>
      <w:r w:rsidR="005C16E3">
        <w:rPr>
          <w:rFonts w:ascii="Times New Roman" w:hAnsi="Times New Roman" w:cs="Times New Roman"/>
        </w:rPr>
        <w:br/>
      </w:r>
      <w:r w:rsidR="00F04F0F" w:rsidRPr="00200F6A">
        <w:rPr>
          <w:rFonts w:ascii="Times New Roman" w:hAnsi="Times New Roman" w:cs="Times New Roman"/>
        </w:rPr>
        <w:t>co następuje:</w:t>
      </w:r>
      <w:bookmarkStart w:id="0" w:name="_GoBack"/>
      <w:bookmarkEnd w:id="0"/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</w:t>
      </w:r>
      <w:proofErr w:type="spellStart"/>
      <w:r>
        <w:rPr>
          <w:rFonts w:ascii="Times New Roman" w:hAnsi="Times New Roman" w:cs="Times New Roman"/>
        </w:rPr>
        <w:t>Skontrową</w:t>
      </w:r>
      <w:proofErr w:type="spellEnd"/>
      <w:r>
        <w:rPr>
          <w:rFonts w:ascii="Times New Roman" w:hAnsi="Times New Roman" w:cs="Times New Roman"/>
        </w:rPr>
        <w:t xml:space="preserve">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7125AA">
        <w:rPr>
          <w:rFonts w:ascii="Times New Roman" w:hAnsi="Times New Roman" w:cs="Times New Roman"/>
        </w:rPr>
        <w:t xml:space="preserve">Grodźcu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812CEA">
        <w:rPr>
          <w:rFonts w:ascii="Times New Roman" w:hAnsi="Times New Roman" w:cs="Times New Roman"/>
        </w:rPr>
        <w:t>Anna Kępkowska</w:t>
      </w:r>
    </w:p>
    <w:p w:rsidR="00F6168C" w:rsidRDefault="0012719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1B3BB2">
        <w:rPr>
          <w:rFonts w:ascii="Times New Roman" w:hAnsi="Times New Roman" w:cs="Times New Roman"/>
        </w:rPr>
        <w:t xml:space="preserve">Wanda </w:t>
      </w:r>
      <w:proofErr w:type="spellStart"/>
      <w:r w:rsidR="001B3BB2">
        <w:rPr>
          <w:rFonts w:ascii="Times New Roman" w:hAnsi="Times New Roman" w:cs="Times New Roman"/>
        </w:rPr>
        <w:t>Telka</w:t>
      </w:r>
      <w:proofErr w:type="spellEnd"/>
    </w:p>
    <w:p w:rsidR="0012719F" w:rsidRPr="0012719F" w:rsidRDefault="0012719F" w:rsidP="00660AE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Wiesława Piechaczek</w:t>
      </w:r>
    </w:p>
    <w:p w:rsidR="00F6168C" w:rsidRP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do 10</w:t>
      </w:r>
      <w:r w:rsidR="00812CEA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czerwca 2025</w:t>
      </w:r>
      <w:r w:rsidR="009A7E1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E86F87">
        <w:rPr>
          <w:rFonts w:ascii="Times New Roman" w:hAnsi="Times New Roman" w:cs="Times New Roman"/>
        </w:rPr>
        <w:t>Grodźcu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</w:t>
      </w:r>
      <w:proofErr w:type="spellStart"/>
      <w:r w:rsidR="00713ECE">
        <w:rPr>
          <w:rFonts w:ascii="Times New Roman" w:hAnsi="Times New Roman" w:cs="Times New Roman"/>
        </w:rPr>
        <w:t>Skontrowej</w:t>
      </w:r>
      <w:proofErr w:type="spellEnd"/>
      <w:r w:rsidR="00713ECE">
        <w:rPr>
          <w:rFonts w:ascii="Times New Roman" w:hAnsi="Times New Roman" w:cs="Times New Roman"/>
        </w:rPr>
        <w:t xml:space="preserve">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E86F87">
        <w:rPr>
          <w:rFonts w:ascii="Times New Roman" w:hAnsi="Times New Roman" w:cs="Times New Roman"/>
        </w:rPr>
        <w:t>Grodźcu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812CEA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660AE3">
      <w:pPr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E86F87">
        <w:rPr>
          <w:rFonts w:ascii="Times New Roman" w:hAnsi="Times New Roman" w:cs="Times New Roman"/>
        </w:rPr>
        <w:t>2</w:t>
      </w:r>
      <w:r w:rsidR="008E11CF">
        <w:rPr>
          <w:rFonts w:ascii="Times New Roman" w:hAnsi="Times New Roman" w:cs="Times New Roman"/>
        </w:rPr>
        <w:t xml:space="preserve"> </w:t>
      </w:r>
      <w:r w:rsidR="00E86F87">
        <w:rPr>
          <w:rFonts w:ascii="Times New Roman" w:hAnsi="Times New Roman" w:cs="Times New Roman"/>
        </w:rPr>
        <w:t>czerwca 2025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Default="00812CEA" w:rsidP="00660AE3">
      <w:pPr>
        <w:tabs>
          <w:tab w:val="left" w:pos="6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Pr="00E35EFC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9A7E1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kwietnia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0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9A7E1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kwietnia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900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2025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</w:t>
      </w:r>
      <w:proofErr w:type="spellStart"/>
      <w:r w:rsidRPr="00CA303E">
        <w:rPr>
          <w:rFonts w:ascii="Times New Roman" w:hAnsi="Times New Roman" w:cs="Times New Roman"/>
          <w:b/>
        </w:rPr>
        <w:t>Skontrowej</w:t>
      </w:r>
      <w:proofErr w:type="spellEnd"/>
      <w:r w:rsidRPr="00CA303E">
        <w:rPr>
          <w:rFonts w:ascii="Times New Roman" w:hAnsi="Times New Roman" w:cs="Times New Roman"/>
          <w:b/>
        </w:rPr>
        <w:t xml:space="preserve">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090013">
        <w:rPr>
          <w:rFonts w:ascii="Times New Roman" w:hAnsi="Times New Roman" w:cs="Times New Roman"/>
          <w:b/>
        </w:rPr>
        <w:t>Grodźcu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Skontrowej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Grodźcu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2 – 10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>czerwca 2025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F80EC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F80E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8545C6" w:rsidRDefault="00C30243" w:rsidP="008545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w formie elektronicznej w systemie MAK+ - moduł wypożyczalnia oraz tradycyjnej –zapisy na starych kartach czytelników, kartach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książki</w:t>
      </w:r>
      <w:r w:rsidR="008545C6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222E01" w:rsidRPr="008545C6" w:rsidRDefault="00222E01" w:rsidP="008545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812CEA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125AA">
        <w:rPr>
          <w:rFonts w:ascii="Times New Roman" w:eastAsia="Times New Roman" w:hAnsi="Times New Roman" w:cs="Times New Roman"/>
          <w:szCs w:val="24"/>
          <w:lang w:eastAsia="pl-PL"/>
        </w:rPr>
        <w:t>czerwca</w:t>
      </w:r>
      <w:r w:rsidR="00090013" w:rsidRPr="008545C6">
        <w:rPr>
          <w:rFonts w:ascii="Times New Roman" w:eastAsia="Times New Roman" w:hAnsi="Times New Roman" w:cs="Times New Roman"/>
          <w:szCs w:val="24"/>
          <w:lang w:eastAsia="pl-PL"/>
        </w:rPr>
        <w:t xml:space="preserve"> 2025</w:t>
      </w:r>
      <w:r w:rsidRPr="008545C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F80EC6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wa się w obecności bibliotekarza prowadzącego placówkę, który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jest zobowiązany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Default="006C49B1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           skontrum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>Filii Bibliotecznej w</w:t>
      </w:r>
      <w:r w:rsidR="00090013">
        <w:rPr>
          <w:rFonts w:ascii="Times New Roman" w:eastAsia="Times New Roman" w:hAnsi="Times New Roman" w:cs="Times New Roman"/>
          <w:szCs w:val="24"/>
          <w:lang w:eastAsia="pl-PL"/>
        </w:rPr>
        <w:t xml:space="preserve"> Grodźcu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25066" w:rsidRPr="006C49B1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7E12" w:rsidRDefault="009A7E12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§ 4</w:t>
      </w:r>
    </w:p>
    <w:p w:rsidR="00CA303E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Pr="00E24F38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czytelników poprzez zmianę </w:t>
      </w:r>
      <w:r w:rsidR="00E24F3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ich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>statusu</w:t>
      </w: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E16978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weryfikację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materiałów wykazanych w skontrum jako </w:t>
      </w:r>
      <w:r w:rsidR="00B447A6"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Podczas </w:t>
      </w:r>
      <w:r w:rsidR="009A7E12">
        <w:rPr>
          <w:rFonts w:ascii="Times New Roman" w:eastAsia="Times New Roman" w:hAnsi="Times New Roman" w:cs="Times New Roman"/>
          <w:szCs w:val="24"/>
          <w:lang w:eastAsia="pl-PL"/>
        </w:rPr>
        <w:t>skontrum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Komisja może wyselekcjonować pozycje zniszczone lub zdezaktualizowane, które spisuje się na protokołach.</w:t>
      </w:r>
    </w:p>
    <w:p w:rsidR="009C4658" w:rsidRPr="009C4658" w:rsidRDefault="009C4658" w:rsidP="00F80EC6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E16978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E16978" w:rsidRDefault="00E16978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455A5" w:rsidRPr="009455A5" w:rsidRDefault="008E5532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78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90013"/>
    <w:rsid w:val="000D604A"/>
    <w:rsid w:val="0012719F"/>
    <w:rsid w:val="00130296"/>
    <w:rsid w:val="00181749"/>
    <w:rsid w:val="001B3BB2"/>
    <w:rsid w:val="00200F6A"/>
    <w:rsid w:val="00201A1B"/>
    <w:rsid w:val="00222E01"/>
    <w:rsid w:val="002E2BB2"/>
    <w:rsid w:val="003C29B8"/>
    <w:rsid w:val="004254D1"/>
    <w:rsid w:val="0043505C"/>
    <w:rsid w:val="004E6A03"/>
    <w:rsid w:val="00577B52"/>
    <w:rsid w:val="005C16E3"/>
    <w:rsid w:val="005D7A94"/>
    <w:rsid w:val="005F2E28"/>
    <w:rsid w:val="00626BE1"/>
    <w:rsid w:val="00660AE3"/>
    <w:rsid w:val="006A363B"/>
    <w:rsid w:val="006C49B1"/>
    <w:rsid w:val="007125AA"/>
    <w:rsid w:val="00713ECE"/>
    <w:rsid w:val="007526BF"/>
    <w:rsid w:val="00800A16"/>
    <w:rsid w:val="00812CEA"/>
    <w:rsid w:val="00825066"/>
    <w:rsid w:val="008545C6"/>
    <w:rsid w:val="008775EC"/>
    <w:rsid w:val="00880832"/>
    <w:rsid w:val="008E11CF"/>
    <w:rsid w:val="008E5532"/>
    <w:rsid w:val="009455A5"/>
    <w:rsid w:val="009A7E12"/>
    <w:rsid w:val="009C4658"/>
    <w:rsid w:val="00A160BA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E15537"/>
    <w:rsid w:val="00E16978"/>
    <w:rsid w:val="00E24F38"/>
    <w:rsid w:val="00E35EFC"/>
    <w:rsid w:val="00E86F87"/>
    <w:rsid w:val="00F04F0F"/>
    <w:rsid w:val="00F3220A"/>
    <w:rsid w:val="00F4196E"/>
    <w:rsid w:val="00F6168C"/>
    <w:rsid w:val="00F80EC6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9_2022 Dyrektora Domu Kultury w sprawie powołania Komisji Skontrowej  ds kontroli zbiorów Filii Bibliotecznej w Dylakach</vt:lpstr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9_2022 Dyrektora Domu Kultury w sprawie powołania Komisji Skontrowej  ds kontroli zbiorów Filii Bibliotecznej w Dylakach</dc:title>
  <dc:creator>User</dc:creator>
  <cp:lastModifiedBy>Dom Kultury w Ozimku i MiGBP w Ozimku</cp:lastModifiedBy>
  <cp:revision>3</cp:revision>
  <cp:lastPrinted>2021-04-20T08:43:00Z</cp:lastPrinted>
  <dcterms:created xsi:type="dcterms:W3CDTF">2025-05-27T15:38:00Z</dcterms:created>
  <dcterms:modified xsi:type="dcterms:W3CDTF">2025-07-15T08:25:00Z</dcterms:modified>
</cp:coreProperties>
</file>